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33E0653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</w:t>
      </w:r>
      <w:r w:rsidR="00016550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C7690F">
        <w:rPr>
          <w:b/>
          <w:i/>
          <w:noProof/>
          <w:sz w:val="28"/>
        </w:rPr>
        <w:t>R5-21</w:t>
      </w:r>
      <w:r w:rsidR="00C7690F" w:rsidRPr="00C7690F">
        <w:rPr>
          <w:b/>
          <w:i/>
          <w:noProof/>
          <w:sz w:val="28"/>
        </w:rPr>
        <w:t>3343</w:t>
      </w:r>
    </w:p>
    <w:p w14:paraId="7CB45193" w14:textId="247B2D62" w:rsidR="001E41F3" w:rsidRDefault="000078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Electronic Meeting, </w:t>
      </w:r>
      <w:r w:rsidR="006B55C3">
        <w:rPr>
          <w:b/>
          <w:noProof/>
          <w:sz w:val="24"/>
        </w:rPr>
        <w:t>17</w:t>
      </w:r>
      <w:r w:rsidR="00374284">
        <w:rPr>
          <w:b/>
          <w:noProof/>
          <w:sz w:val="24"/>
        </w:rPr>
        <w:t>th – 2</w:t>
      </w:r>
      <w:r w:rsidR="006B55C3">
        <w:rPr>
          <w:b/>
          <w:noProof/>
          <w:sz w:val="24"/>
        </w:rPr>
        <w:t>8</w:t>
      </w:r>
      <w:r w:rsidR="00374284">
        <w:rPr>
          <w:b/>
          <w:noProof/>
          <w:sz w:val="24"/>
        </w:rPr>
        <w:t>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3B12E3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C00FD8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45081D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7690F" w:rsidRPr="00C7690F">
                <w:rPr>
                  <w:b/>
                  <w:noProof/>
                  <w:sz w:val="28"/>
                </w:rPr>
                <w:t>1220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830D21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0FD8">
              <w:rPr>
                <w:b/>
                <w:sz w:val="28"/>
              </w:rPr>
              <w:t>16.</w:t>
            </w:r>
            <w:r w:rsidR="00E7085C" w:rsidRPr="00C00FD8">
              <w:rPr>
                <w:b/>
                <w:sz w:val="28"/>
              </w:rPr>
              <w:t>7</w:t>
            </w:r>
            <w:r w:rsidRPr="00C00FD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2A6CC0" w:rsidR="001E41F3" w:rsidRDefault="00985761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on test point selection for 2AoA setup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C8DF3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CE3C5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CE3C59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C00FD8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CFF102" w:rsidR="001E41F3" w:rsidRDefault="00985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point selection for 2AoA setup 3 is not completed.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00D364" w:rsidR="001E41F3" w:rsidRDefault="000E0C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</w:t>
            </w:r>
            <w:r w:rsidR="008B26B7">
              <w:rPr>
                <w:noProof/>
              </w:rPr>
              <w:t xml:space="preserve"> point selection </w:t>
            </w:r>
            <w:r>
              <w:rPr>
                <w:noProof/>
              </w:rPr>
              <w:t xml:space="preserve">based on outcome of </w:t>
            </w:r>
            <w:r w:rsidRPr="003A4225">
              <w:rPr>
                <w:noProof/>
              </w:rPr>
              <w:t>R5-21</w:t>
            </w:r>
            <w:r w:rsidR="003A4225" w:rsidRPr="003A4225">
              <w:rPr>
                <w:noProof/>
              </w:rPr>
              <w:t>3337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17D013" w:rsidR="001E41F3" w:rsidRDefault="008B2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2AoA setup 3 testing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0D2E92" w:rsidR="001E41F3" w:rsidRDefault="00210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CB10A0">
              <w:rPr>
                <w:noProof/>
              </w:rPr>
              <w:t>A.9.3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AF138E4" w14:textId="77777777" w:rsidR="00503131" w:rsidRPr="00585B98" w:rsidRDefault="00503131" w:rsidP="00503131">
      <w:pPr>
        <w:pStyle w:val="Heading2"/>
      </w:pPr>
      <w:r w:rsidRPr="00585B98">
        <w:t>A.9.3</w:t>
      </w:r>
      <w:r w:rsidRPr="00585B98">
        <w:tab/>
        <w:t xml:space="preserve">Setup 3: 2 </w:t>
      </w:r>
      <w:proofErr w:type="spellStart"/>
      <w:r w:rsidRPr="00585B98">
        <w:t>AoAs</w:t>
      </w:r>
      <w:proofErr w:type="spellEnd"/>
    </w:p>
    <w:p w14:paraId="3320472A" w14:textId="0BCCC0DB" w:rsidR="00503131" w:rsidRPr="00585B98" w:rsidRDefault="00503131" w:rsidP="00503131">
      <w:r w:rsidRPr="00585B98">
        <w:t xml:space="preserve">There are 2 active probes in the test. The DL signals, and noise if applicable, transmitted from the two active probes, align to </w:t>
      </w:r>
      <w:r w:rsidRPr="00585B98">
        <w:rPr>
          <w:lang w:eastAsia="ja-JP"/>
        </w:rPr>
        <w:t>directions (</w:t>
      </w:r>
      <w:proofErr w:type="spellStart"/>
      <w:r w:rsidRPr="00585B98">
        <w:rPr>
          <w:lang w:eastAsia="ja-JP"/>
        </w:rPr>
        <w:t>AoAs</w:t>
      </w:r>
      <w:proofErr w:type="spellEnd"/>
      <w:r w:rsidRPr="00585B98">
        <w:rPr>
          <w:lang w:eastAsia="ja-JP"/>
        </w:rPr>
        <w:t>) which are from the set of directions corresponding to the EIS spherical coverage percentile of the DUT as defined in clause 7.3.4 of TS 38.101-2 </w:t>
      </w:r>
      <w:r w:rsidRPr="00585B98">
        <w:rPr>
          <w:rFonts w:eastAsia="MS Mincho"/>
          <w:lang w:eastAsia="ja-JP"/>
        </w:rPr>
        <w:t>[3]</w:t>
      </w:r>
      <w:r w:rsidRPr="00585B98">
        <w:rPr>
          <w:lang w:eastAsia="ja-JP"/>
        </w:rPr>
        <w:t xml:space="preserve"> for each UE power class.</w:t>
      </w:r>
      <w:r w:rsidRPr="00585B98">
        <w:t xml:space="preserve"> The relative angular offset between the directions (</w:t>
      </w:r>
      <w:proofErr w:type="spellStart"/>
      <w:r w:rsidRPr="00585B98">
        <w:t>AoAs</w:t>
      </w:r>
      <w:proofErr w:type="spellEnd"/>
      <w:r w:rsidRPr="00585B98">
        <w:t xml:space="preserve">) of the 2 active probes, shall be changed for each test iteration. Unless otherwise specified by the test case, the TE shall alternate between </w:t>
      </w:r>
      <w:del w:id="2" w:author="Emilio Ruiz" w:date="2021-05-07T17:52:00Z">
        <w:r w:rsidRPr="00585B98" w:rsidDel="008604F0">
          <w:delText>a minimum of [10]</w:delText>
        </w:r>
      </w:del>
      <w:ins w:id="3" w:author="Emilio Ruiz" w:date="2021-05-07T17:52:00Z">
        <w:r w:rsidR="008604F0">
          <w:t xml:space="preserve">all </w:t>
        </w:r>
      </w:ins>
      <w:ins w:id="4" w:author="Emilio Ruiz" w:date="2021-05-07T17:53:00Z">
        <w:r w:rsidR="00CF4F7E">
          <w:t>available</w:t>
        </w:r>
      </w:ins>
      <w:r w:rsidRPr="00585B98">
        <w:t xml:space="preserve"> different test points. A test point comprehends the relative angular offset between the active probes, and the </w:t>
      </w:r>
      <w:proofErr w:type="spellStart"/>
      <w:r w:rsidRPr="00585B98">
        <w:t>AoA</w:t>
      </w:r>
      <w:proofErr w:type="spellEnd"/>
      <w:r w:rsidRPr="00585B98">
        <w:t xml:space="preserve"> of each of the signals from the UE point of view. The relative angular offset between the active probes must change for consecutive test points.</w:t>
      </w:r>
    </w:p>
    <w:p w14:paraId="7856E2E8" w14:textId="77777777" w:rsidR="00503131" w:rsidRPr="00585B98" w:rsidRDefault="00503131" w:rsidP="00503131">
      <w:r w:rsidRPr="00585B98">
        <w:t>The applicable set of relative angular offsets between the 2 active probes is given in Table A.9.3-1 for each UE power class.</w:t>
      </w:r>
    </w:p>
    <w:p w14:paraId="384BD784" w14:textId="77777777" w:rsidR="00503131" w:rsidRPr="00585B98" w:rsidRDefault="00503131" w:rsidP="00503131">
      <w:pPr>
        <w:pStyle w:val="TH"/>
      </w:pPr>
      <w:r w:rsidRPr="00585B98">
        <w:t>Table A.9.3-1: Set of relative angular offsets between active probes for each power class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6301"/>
      </w:tblGrid>
      <w:tr w:rsidR="00503131" w:rsidRPr="00585B98" w14:paraId="0F8124F3" w14:textId="77777777" w:rsidTr="00981203">
        <w:trPr>
          <w:trHeight w:val="424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B8E5" w14:textId="77777777" w:rsidR="00503131" w:rsidRPr="00585B98" w:rsidRDefault="00503131" w:rsidP="00981203">
            <w:pPr>
              <w:pStyle w:val="TAH"/>
            </w:pPr>
            <w:r w:rsidRPr="00585B98">
              <w:t>UE Power class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1024" w14:textId="77777777" w:rsidR="00503131" w:rsidRPr="00585B98" w:rsidRDefault="00503131" w:rsidP="00981203">
            <w:pPr>
              <w:pStyle w:val="TAH"/>
              <w:rPr>
                <w:rFonts w:eastAsia="Yu Mincho"/>
                <w:lang w:eastAsia="ja-JP"/>
              </w:rPr>
            </w:pPr>
            <w:r w:rsidRPr="00585B98">
              <w:rPr>
                <w:rFonts w:eastAsia="Yu Mincho"/>
                <w:lang w:eastAsia="ja-JP"/>
              </w:rPr>
              <w:t>Relative angular offset between active probes</w:t>
            </w:r>
          </w:p>
        </w:tc>
      </w:tr>
      <w:tr w:rsidR="00503131" w:rsidRPr="00585B98" w14:paraId="10AF39CE" w14:textId="77777777" w:rsidTr="00981203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3905" w14:textId="77777777" w:rsidR="00503131" w:rsidRPr="00585B98" w:rsidRDefault="00503131" w:rsidP="00981203">
            <w:pPr>
              <w:pStyle w:val="TAC"/>
              <w:rPr>
                <w:rFonts w:eastAsia="Yu Mincho"/>
                <w:lang w:eastAsia="ja-JP"/>
              </w:rPr>
            </w:pPr>
            <w:r w:rsidRPr="00585B98"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5E3E" w14:textId="77777777" w:rsidR="00503131" w:rsidRPr="00585B98" w:rsidRDefault="00503131" w:rsidP="00981203">
            <w:pPr>
              <w:pStyle w:val="TAC"/>
              <w:rPr>
                <w:rFonts w:eastAsia="Yu Mincho"/>
                <w:szCs w:val="18"/>
                <w:lang w:eastAsia="ja-JP"/>
              </w:rPr>
            </w:pPr>
            <w:r w:rsidRPr="00585B98">
              <w:rPr>
                <w:rFonts w:eastAsia="Yu Mincho"/>
                <w:szCs w:val="18"/>
                <w:lang w:eastAsia="ja-JP"/>
              </w:rPr>
              <w:t>FFS</w:t>
            </w:r>
          </w:p>
        </w:tc>
      </w:tr>
      <w:tr w:rsidR="00503131" w:rsidRPr="00585B98" w14:paraId="69781A9A" w14:textId="77777777" w:rsidTr="00981203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600A" w14:textId="77777777" w:rsidR="00503131" w:rsidRPr="00585B98" w:rsidRDefault="00503131" w:rsidP="00981203">
            <w:pPr>
              <w:pStyle w:val="TAC"/>
              <w:rPr>
                <w:rFonts w:eastAsia="Yu Mincho"/>
                <w:lang w:eastAsia="ja-JP"/>
              </w:rPr>
            </w:pPr>
            <w:r w:rsidRPr="00585B98">
              <w:rPr>
                <w:rFonts w:eastAsia="Yu Mincho"/>
                <w:lang w:eastAsia="ja-JP"/>
              </w:rPr>
              <w:t>2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2F0E" w14:textId="77777777" w:rsidR="00503131" w:rsidRPr="00585B98" w:rsidRDefault="00503131" w:rsidP="00981203">
            <w:pPr>
              <w:pStyle w:val="TAC"/>
              <w:rPr>
                <w:rFonts w:eastAsia="Yu Mincho"/>
                <w:szCs w:val="18"/>
                <w:lang w:eastAsia="ja-JP"/>
              </w:rPr>
            </w:pPr>
            <w:r w:rsidRPr="00585B98">
              <w:rPr>
                <w:rFonts w:eastAsia="Yu Mincho"/>
                <w:szCs w:val="18"/>
                <w:lang w:eastAsia="ja-JP"/>
              </w:rPr>
              <w:t>FFS</w:t>
            </w:r>
          </w:p>
        </w:tc>
      </w:tr>
      <w:tr w:rsidR="00503131" w:rsidRPr="00585B98" w14:paraId="250A6316" w14:textId="77777777" w:rsidTr="00981203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8327" w14:textId="77777777" w:rsidR="00503131" w:rsidRPr="00585B98" w:rsidRDefault="00503131" w:rsidP="00981203">
            <w:pPr>
              <w:pStyle w:val="TAC"/>
              <w:rPr>
                <w:rFonts w:eastAsia="Yu Mincho"/>
                <w:lang w:eastAsia="ja-JP"/>
              </w:rPr>
            </w:pPr>
            <w:r w:rsidRPr="00585B98">
              <w:rPr>
                <w:rFonts w:eastAsia="Yu Mincho"/>
                <w:lang w:eastAsia="ja-JP"/>
              </w:rPr>
              <w:t>3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136A7" w14:textId="77777777" w:rsidR="00503131" w:rsidRPr="00585B98" w:rsidRDefault="00503131" w:rsidP="00981203">
            <w:pPr>
              <w:pStyle w:val="TH"/>
              <w:spacing w:before="0" w:after="0"/>
              <w:rPr>
                <w:rFonts w:eastAsia="Yu Mincho"/>
                <w:b w:val="0"/>
                <w:szCs w:val="18"/>
                <w:lang w:eastAsia="ja-JP"/>
              </w:rPr>
            </w:pPr>
            <w:r w:rsidRPr="00585B98">
              <w:rPr>
                <w:b w:val="0"/>
              </w:rPr>
              <w:t>30°, 60°, 90°, 120° and 150°</w:t>
            </w:r>
          </w:p>
        </w:tc>
      </w:tr>
      <w:tr w:rsidR="00503131" w:rsidRPr="00585B98" w14:paraId="684299ED" w14:textId="77777777" w:rsidTr="00981203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023C" w14:textId="77777777" w:rsidR="00503131" w:rsidRPr="00585B98" w:rsidRDefault="00503131" w:rsidP="00981203">
            <w:pPr>
              <w:pStyle w:val="TAC"/>
              <w:rPr>
                <w:rFonts w:eastAsia="Yu Mincho"/>
                <w:lang w:eastAsia="ja-JP"/>
              </w:rPr>
            </w:pPr>
            <w:r w:rsidRPr="00585B98">
              <w:rPr>
                <w:rFonts w:eastAsia="Yu Mincho"/>
                <w:lang w:eastAsia="ja-JP"/>
              </w:rPr>
              <w:t>4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76F5" w14:textId="77777777" w:rsidR="00503131" w:rsidRPr="00585B98" w:rsidRDefault="00503131" w:rsidP="00981203">
            <w:pPr>
              <w:pStyle w:val="TAC"/>
              <w:rPr>
                <w:rFonts w:eastAsia="Yu Mincho"/>
                <w:szCs w:val="18"/>
                <w:lang w:eastAsia="ja-JP"/>
              </w:rPr>
            </w:pPr>
            <w:r w:rsidRPr="00585B98">
              <w:rPr>
                <w:rFonts w:eastAsia="Yu Mincho"/>
                <w:szCs w:val="18"/>
                <w:lang w:eastAsia="ja-JP"/>
              </w:rPr>
              <w:t>FFS</w:t>
            </w:r>
          </w:p>
        </w:tc>
      </w:tr>
    </w:tbl>
    <w:p w14:paraId="5E17FBED" w14:textId="77777777" w:rsidR="00503131" w:rsidRPr="00585B98" w:rsidRDefault="00503131" w:rsidP="00503131"/>
    <w:p w14:paraId="5928A357" w14:textId="4C9FD202" w:rsidR="00503131" w:rsidRPr="00585B98" w:rsidRDefault="00503131" w:rsidP="00503131">
      <w:pPr>
        <w:rPr>
          <w:rFonts w:eastAsia="MS Mincho"/>
          <w:lang w:eastAsia="ja-JP"/>
        </w:rPr>
      </w:pPr>
      <w:r w:rsidRPr="00585B98">
        <w:t xml:space="preserve">Note: </w:t>
      </w:r>
      <w:ins w:id="5" w:author="Emilio Ruiz" w:date="2021-05-07T17:54:00Z">
        <w:r w:rsidR="00ED2B3D" w:rsidRPr="00585B98">
          <w:rPr>
            <w:rFonts w:eastAsia="MS Mincho"/>
            <w:lang w:eastAsia="ja-JP"/>
          </w:rPr>
          <w:t>the test shall alternate between all the available test points</w:t>
        </w:r>
      </w:ins>
      <w:del w:id="6" w:author="Emilio Ruiz" w:date="2021-05-07T17:54:00Z">
        <w:r w:rsidRPr="00585B98" w:rsidDel="00ED2B3D">
          <w:delText>if it is not possible to find at least [10] different test points</w:delText>
        </w:r>
      </w:del>
      <w:r w:rsidRPr="00585B98">
        <w:t xml:space="preserve"> meeting the required criteria (that is, the two </w:t>
      </w:r>
      <w:proofErr w:type="spellStart"/>
      <w:r w:rsidRPr="00585B98">
        <w:t>AoAs</w:t>
      </w:r>
      <w:proofErr w:type="spellEnd"/>
      <w:r w:rsidRPr="00585B98">
        <w:t xml:space="preserve"> are from </w:t>
      </w:r>
      <w:r w:rsidRPr="00585B98">
        <w:rPr>
          <w:lang w:eastAsia="ja-JP"/>
        </w:rPr>
        <w:t>the set of directions corresponding to the EIS spherical coverage percentile of the DUT as defined in clause 7.3.4 of TS 38.101-2 </w:t>
      </w:r>
      <w:r w:rsidRPr="00585B98">
        <w:rPr>
          <w:rFonts w:eastAsia="MS Mincho"/>
          <w:lang w:eastAsia="ja-JP"/>
        </w:rPr>
        <w:t>[3] and the angular offset between them corresponds to one of the offsets in Table A.9.3-1 for the corresponding UE power class)</w:t>
      </w:r>
      <w:del w:id="7" w:author="Emilio Ruiz" w:date="2021-05-07T17:54:00Z">
        <w:r w:rsidRPr="00585B98" w:rsidDel="00557B8C">
          <w:rPr>
            <w:rFonts w:eastAsia="MS Mincho"/>
            <w:lang w:eastAsia="ja-JP"/>
          </w:rPr>
          <w:delText>, the test shall [alternate between all the available test points]</w:delText>
        </w:r>
      </w:del>
      <w:r w:rsidRPr="00585B98">
        <w:rPr>
          <w:rFonts w:eastAsia="MS Mincho"/>
          <w:lang w:eastAsia="ja-JP"/>
        </w:rPr>
        <w:t>.</w:t>
      </w:r>
    </w:p>
    <w:p w14:paraId="070F1E32" w14:textId="7A5076C3" w:rsidR="00503131" w:rsidRPr="00585B98" w:rsidDel="00503131" w:rsidRDefault="00503131" w:rsidP="00503131">
      <w:pPr>
        <w:pStyle w:val="EditorsNote"/>
        <w:rPr>
          <w:del w:id="8" w:author="Emilio Ruiz" w:date="2021-05-07T17:51:00Z"/>
        </w:rPr>
      </w:pPr>
      <w:del w:id="9" w:author="Emilio Ruiz" w:date="2021-05-07T17:51:00Z">
        <w:r w:rsidRPr="00585B98" w:rsidDel="00503131">
          <w:rPr>
            <w:rStyle w:val="EditorsNoteChar"/>
          </w:rPr>
          <w:delText>Editor’s Note: the definition of further rules to select the different test points is FFS.</w:delText>
        </w:r>
      </w:del>
    </w:p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8FDA1" w14:textId="77777777" w:rsidR="00F713E1" w:rsidRDefault="00F713E1">
      <w:r>
        <w:separator/>
      </w:r>
    </w:p>
  </w:endnote>
  <w:endnote w:type="continuationSeparator" w:id="0">
    <w:p w14:paraId="70E71834" w14:textId="77777777" w:rsidR="00F713E1" w:rsidRDefault="00F71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1D5F4" w14:textId="77777777" w:rsidR="00F713E1" w:rsidRDefault="00F713E1">
      <w:r>
        <w:separator/>
      </w:r>
    </w:p>
  </w:footnote>
  <w:footnote w:type="continuationSeparator" w:id="0">
    <w:p w14:paraId="546BB4C0" w14:textId="77777777" w:rsidR="00F713E1" w:rsidRDefault="00F71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939AA"/>
    <w:rsid w:val="000A6394"/>
    <w:rsid w:val="000B7FED"/>
    <w:rsid w:val="000C038A"/>
    <w:rsid w:val="000C6598"/>
    <w:rsid w:val="000D44B3"/>
    <w:rsid w:val="000E0CC2"/>
    <w:rsid w:val="0011410D"/>
    <w:rsid w:val="00145D43"/>
    <w:rsid w:val="00192C46"/>
    <w:rsid w:val="001A08B3"/>
    <w:rsid w:val="001A1A2B"/>
    <w:rsid w:val="001A7B60"/>
    <w:rsid w:val="001B52F0"/>
    <w:rsid w:val="001B7A65"/>
    <w:rsid w:val="001E41F3"/>
    <w:rsid w:val="002103C6"/>
    <w:rsid w:val="0026004D"/>
    <w:rsid w:val="002640DD"/>
    <w:rsid w:val="00275D12"/>
    <w:rsid w:val="00284FEB"/>
    <w:rsid w:val="002860C4"/>
    <w:rsid w:val="002B5741"/>
    <w:rsid w:val="002E472E"/>
    <w:rsid w:val="00305409"/>
    <w:rsid w:val="00312743"/>
    <w:rsid w:val="003609EF"/>
    <w:rsid w:val="0036231A"/>
    <w:rsid w:val="00374284"/>
    <w:rsid w:val="00374DD4"/>
    <w:rsid w:val="003A4225"/>
    <w:rsid w:val="003D5E0B"/>
    <w:rsid w:val="003E1A36"/>
    <w:rsid w:val="00410371"/>
    <w:rsid w:val="00410647"/>
    <w:rsid w:val="004242F1"/>
    <w:rsid w:val="004B75B7"/>
    <w:rsid w:val="00503131"/>
    <w:rsid w:val="0051580D"/>
    <w:rsid w:val="00547111"/>
    <w:rsid w:val="00557B8C"/>
    <w:rsid w:val="00592D74"/>
    <w:rsid w:val="005E2C44"/>
    <w:rsid w:val="00621188"/>
    <w:rsid w:val="006257ED"/>
    <w:rsid w:val="00665C47"/>
    <w:rsid w:val="00695808"/>
    <w:rsid w:val="006B46FB"/>
    <w:rsid w:val="006B55C3"/>
    <w:rsid w:val="006E21FB"/>
    <w:rsid w:val="00732986"/>
    <w:rsid w:val="00743960"/>
    <w:rsid w:val="00785184"/>
    <w:rsid w:val="00792342"/>
    <w:rsid w:val="007977A8"/>
    <w:rsid w:val="007B512A"/>
    <w:rsid w:val="007C2097"/>
    <w:rsid w:val="007D6A07"/>
    <w:rsid w:val="007F0A40"/>
    <w:rsid w:val="007F7259"/>
    <w:rsid w:val="008040A8"/>
    <w:rsid w:val="0082655C"/>
    <w:rsid w:val="008279FA"/>
    <w:rsid w:val="008604F0"/>
    <w:rsid w:val="008626E7"/>
    <w:rsid w:val="00870EE7"/>
    <w:rsid w:val="008863B9"/>
    <w:rsid w:val="008A45A6"/>
    <w:rsid w:val="008B26B7"/>
    <w:rsid w:val="008F3789"/>
    <w:rsid w:val="008F686C"/>
    <w:rsid w:val="009148DE"/>
    <w:rsid w:val="00920D35"/>
    <w:rsid w:val="00941E30"/>
    <w:rsid w:val="009777D9"/>
    <w:rsid w:val="00985761"/>
    <w:rsid w:val="00991B88"/>
    <w:rsid w:val="009A5753"/>
    <w:rsid w:val="009A579D"/>
    <w:rsid w:val="009C5BE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7D5A"/>
    <w:rsid w:val="00B50A68"/>
    <w:rsid w:val="00B605B1"/>
    <w:rsid w:val="00B67B97"/>
    <w:rsid w:val="00B773C9"/>
    <w:rsid w:val="00B968C8"/>
    <w:rsid w:val="00BA3EC5"/>
    <w:rsid w:val="00BA51D9"/>
    <w:rsid w:val="00BB5DFC"/>
    <w:rsid w:val="00BD279D"/>
    <w:rsid w:val="00BD6BB8"/>
    <w:rsid w:val="00C00FD8"/>
    <w:rsid w:val="00C03DEE"/>
    <w:rsid w:val="00C66BA2"/>
    <w:rsid w:val="00C7690F"/>
    <w:rsid w:val="00C95985"/>
    <w:rsid w:val="00CB10A0"/>
    <w:rsid w:val="00CC5026"/>
    <w:rsid w:val="00CC68D0"/>
    <w:rsid w:val="00CE3C59"/>
    <w:rsid w:val="00CF4F7E"/>
    <w:rsid w:val="00D03F9A"/>
    <w:rsid w:val="00D06D51"/>
    <w:rsid w:val="00D24991"/>
    <w:rsid w:val="00D501B1"/>
    <w:rsid w:val="00D50255"/>
    <w:rsid w:val="00D66520"/>
    <w:rsid w:val="00DE34CF"/>
    <w:rsid w:val="00E13F3D"/>
    <w:rsid w:val="00E34898"/>
    <w:rsid w:val="00E7085C"/>
    <w:rsid w:val="00EB09B7"/>
    <w:rsid w:val="00ED2B3D"/>
    <w:rsid w:val="00EE7D7C"/>
    <w:rsid w:val="00F25D98"/>
    <w:rsid w:val="00F300FB"/>
    <w:rsid w:val="00F713E1"/>
    <w:rsid w:val="00FB5319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7085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708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708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085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08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08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085C"/>
    <w:pPr>
      <w:outlineLvl w:val="5"/>
    </w:pPr>
  </w:style>
  <w:style w:type="paragraph" w:styleId="Heading7">
    <w:name w:val="heading 7"/>
    <w:basedOn w:val="H6"/>
    <w:next w:val="Normal"/>
    <w:qFormat/>
    <w:rsid w:val="00E7085C"/>
    <w:pPr>
      <w:outlineLvl w:val="6"/>
    </w:pPr>
  </w:style>
  <w:style w:type="paragraph" w:styleId="Heading8">
    <w:name w:val="heading 8"/>
    <w:basedOn w:val="Heading1"/>
    <w:next w:val="Normal"/>
    <w:qFormat/>
    <w:rsid w:val="00E708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085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7085C"/>
    <w:pPr>
      <w:spacing w:before="180"/>
      <w:ind w:left="2693" w:hanging="2693"/>
    </w:pPr>
    <w:rPr>
      <w:b/>
    </w:rPr>
  </w:style>
  <w:style w:type="paragraph" w:styleId="TOC1">
    <w:name w:val="toc 1"/>
    <w:semiHidden/>
    <w:rsid w:val="00E708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708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7085C"/>
    <w:pPr>
      <w:ind w:left="1701" w:hanging="1701"/>
    </w:pPr>
  </w:style>
  <w:style w:type="paragraph" w:styleId="TOC4">
    <w:name w:val="toc 4"/>
    <w:basedOn w:val="TOC3"/>
    <w:semiHidden/>
    <w:rsid w:val="00E7085C"/>
    <w:pPr>
      <w:ind w:left="1418" w:hanging="1418"/>
    </w:pPr>
  </w:style>
  <w:style w:type="paragraph" w:styleId="TOC3">
    <w:name w:val="toc 3"/>
    <w:basedOn w:val="TOC2"/>
    <w:semiHidden/>
    <w:rsid w:val="00E7085C"/>
    <w:pPr>
      <w:ind w:left="1134" w:hanging="1134"/>
    </w:pPr>
  </w:style>
  <w:style w:type="paragraph" w:styleId="TOC2">
    <w:name w:val="toc 2"/>
    <w:basedOn w:val="TOC1"/>
    <w:semiHidden/>
    <w:rsid w:val="00E708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85C"/>
    <w:pPr>
      <w:ind w:left="284"/>
    </w:pPr>
  </w:style>
  <w:style w:type="paragraph" w:styleId="Index1">
    <w:name w:val="index 1"/>
    <w:basedOn w:val="Normal"/>
    <w:semiHidden/>
    <w:rsid w:val="00E7085C"/>
    <w:pPr>
      <w:keepLines/>
      <w:spacing w:after="0"/>
    </w:pPr>
  </w:style>
  <w:style w:type="paragraph" w:customStyle="1" w:styleId="ZH">
    <w:name w:val="ZH"/>
    <w:rsid w:val="00E708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7085C"/>
    <w:pPr>
      <w:outlineLvl w:val="9"/>
    </w:pPr>
  </w:style>
  <w:style w:type="paragraph" w:styleId="ListNumber2">
    <w:name w:val="List Number 2"/>
    <w:basedOn w:val="ListNumber"/>
    <w:rsid w:val="00E7085C"/>
    <w:pPr>
      <w:ind w:left="851"/>
    </w:pPr>
  </w:style>
  <w:style w:type="paragraph" w:styleId="Header">
    <w:name w:val="header"/>
    <w:rsid w:val="00E708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7085C"/>
    <w:rPr>
      <w:b/>
      <w:position w:val="6"/>
      <w:sz w:val="16"/>
    </w:rPr>
  </w:style>
  <w:style w:type="paragraph" w:styleId="FootnoteText">
    <w:name w:val="footnote text"/>
    <w:basedOn w:val="Normal"/>
    <w:semiHidden/>
    <w:rsid w:val="00E7085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E7085C"/>
    <w:rPr>
      <w:b/>
    </w:rPr>
  </w:style>
  <w:style w:type="paragraph" w:customStyle="1" w:styleId="TAC">
    <w:name w:val="TAC"/>
    <w:basedOn w:val="TAL"/>
    <w:link w:val="TACChar"/>
    <w:qFormat/>
    <w:rsid w:val="00E7085C"/>
    <w:pPr>
      <w:jc w:val="center"/>
    </w:pPr>
  </w:style>
  <w:style w:type="paragraph" w:customStyle="1" w:styleId="TF">
    <w:name w:val="TF"/>
    <w:basedOn w:val="TH"/>
    <w:rsid w:val="00E7085C"/>
    <w:pPr>
      <w:keepNext w:val="0"/>
      <w:spacing w:before="0" w:after="240"/>
    </w:pPr>
  </w:style>
  <w:style w:type="paragraph" w:customStyle="1" w:styleId="NO">
    <w:name w:val="NO"/>
    <w:basedOn w:val="Normal"/>
    <w:rsid w:val="00E7085C"/>
    <w:pPr>
      <w:keepLines/>
      <w:ind w:left="1135" w:hanging="851"/>
    </w:pPr>
  </w:style>
  <w:style w:type="paragraph" w:styleId="TOC9">
    <w:name w:val="toc 9"/>
    <w:basedOn w:val="TOC8"/>
    <w:semiHidden/>
    <w:rsid w:val="00E7085C"/>
    <w:pPr>
      <w:ind w:left="1418" w:hanging="1418"/>
    </w:pPr>
  </w:style>
  <w:style w:type="paragraph" w:customStyle="1" w:styleId="EX">
    <w:name w:val="EX"/>
    <w:basedOn w:val="Normal"/>
    <w:rsid w:val="00E7085C"/>
    <w:pPr>
      <w:keepLines/>
      <w:ind w:left="1702" w:hanging="1418"/>
    </w:pPr>
  </w:style>
  <w:style w:type="paragraph" w:customStyle="1" w:styleId="FP">
    <w:name w:val="FP"/>
    <w:basedOn w:val="Normal"/>
    <w:rsid w:val="00E7085C"/>
    <w:pPr>
      <w:spacing w:after="0"/>
    </w:pPr>
  </w:style>
  <w:style w:type="paragraph" w:customStyle="1" w:styleId="LD">
    <w:name w:val="LD"/>
    <w:rsid w:val="00E708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7085C"/>
    <w:pPr>
      <w:spacing w:after="0"/>
    </w:pPr>
  </w:style>
  <w:style w:type="paragraph" w:customStyle="1" w:styleId="EW">
    <w:name w:val="EW"/>
    <w:basedOn w:val="EX"/>
    <w:rsid w:val="00E7085C"/>
    <w:pPr>
      <w:spacing w:after="0"/>
    </w:pPr>
  </w:style>
  <w:style w:type="paragraph" w:styleId="TOC6">
    <w:name w:val="toc 6"/>
    <w:basedOn w:val="TOC5"/>
    <w:next w:val="Normal"/>
    <w:semiHidden/>
    <w:rsid w:val="00E7085C"/>
    <w:pPr>
      <w:ind w:left="1985" w:hanging="1985"/>
    </w:pPr>
  </w:style>
  <w:style w:type="paragraph" w:styleId="TOC7">
    <w:name w:val="toc 7"/>
    <w:basedOn w:val="TOC6"/>
    <w:next w:val="Normal"/>
    <w:semiHidden/>
    <w:rsid w:val="00E7085C"/>
    <w:pPr>
      <w:ind w:left="2268" w:hanging="2268"/>
    </w:pPr>
  </w:style>
  <w:style w:type="paragraph" w:styleId="ListBullet2">
    <w:name w:val="List Bullet 2"/>
    <w:basedOn w:val="ListBullet"/>
    <w:rsid w:val="00E7085C"/>
    <w:pPr>
      <w:ind w:left="851"/>
    </w:pPr>
  </w:style>
  <w:style w:type="paragraph" w:styleId="ListBullet3">
    <w:name w:val="List Bullet 3"/>
    <w:basedOn w:val="ListBullet2"/>
    <w:rsid w:val="00E7085C"/>
    <w:pPr>
      <w:ind w:left="1135"/>
    </w:pPr>
  </w:style>
  <w:style w:type="paragraph" w:styleId="ListNumber">
    <w:name w:val="List Number"/>
    <w:basedOn w:val="List"/>
    <w:rsid w:val="00E7085C"/>
  </w:style>
  <w:style w:type="paragraph" w:customStyle="1" w:styleId="EQ">
    <w:name w:val="EQ"/>
    <w:basedOn w:val="Normal"/>
    <w:next w:val="Normal"/>
    <w:rsid w:val="00E708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E708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8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8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7085C"/>
    <w:pPr>
      <w:jc w:val="right"/>
    </w:pPr>
  </w:style>
  <w:style w:type="paragraph" w:customStyle="1" w:styleId="H6">
    <w:name w:val="H6"/>
    <w:basedOn w:val="Heading5"/>
    <w:next w:val="Normal"/>
    <w:rsid w:val="00E708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85C"/>
    <w:pPr>
      <w:ind w:left="851" w:hanging="851"/>
    </w:pPr>
  </w:style>
  <w:style w:type="paragraph" w:customStyle="1" w:styleId="TAL">
    <w:name w:val="TAL"/>
    <w:basedOn w:val="Normal"/>
    <w:rsid w:val="00E7085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708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708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708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708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7085C"/>
    <w:pPr>
      <w:framePr w:wrap="notBeside" w:y="16161"/>
    </w:pPr>
  </w:style>
  <w:style w:type="character" w:customStyle="1" w:styleId="ZGSM">
    <w:name w:val="ZGSM"/>
    <w:rsid w:val="00E7085C"/>
  </w:style>
  <w:style w:type="paragraph" w:styleId="List2">
    <w:name w:val="List 2"/>
    <w:basedOn w:val="List"/>
    <w:rsid w:val="00E7085C"/>
    <w:pPr>
      <w:ind w:left="851"/>
    </w:pPr>
  </w:style>
  <w:style w:type="paragraph" w:customStyle="1" w:styleId="ZG">
    <w:name w:val="ZG"/>
    <w:rsid w:val="00E708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7085C"/>
    <w:pPr>
      <w:ind w:left="1135"/>
    </w:pPr>
  </w:style>
  <w:style w:type="paragraph" w:styleId="List4">
    <w:name w:val="List 4"/>
    <w:basedOn w:val="List3"/>
    <w:rsid w:val="00E7085C"/>
    <w:pPr>
      <w:ind w:left="1418"/>
    </w:pPr>
  </w:style>
  <w:style w:type="paragraph" w:styleId="List5">
    <w:name w:val="List 5"/>
    <w:basedOn w:val="List4"/>
    <w:rsid w:val="00E7085C"/>
    <w:pPr>
      <w:ind w:left="1702"/>
    </w:pPr>
  </w:style>
  <w:style w:type="paragraph" w:customStyle="1" w:styleId="EditorsNote">
    <w:name w:val="Editor's Note"/>
    <w:aliases w:val="EN"/>
    <w:basedOn w:val="NO"/>
    <w:link w:val="EditorsNoteChar2"/>
    <w:rsid w:val="00E7085C"/>
    <w:rPr>
      <w:color w:val="FF0000"/>
    </w:rPr>
  </w:style>
  <w:style w:type="paragraph" w:styleId="List">
    <w:name w:val="List"/>
    <w:basedOn w:val="Normal"/>
    <w:rsid w:val="00E7085C"/>
    <w:pPr>
      <w:ind w:left="568" w:hanging="284"/>
    </w:pPr>
  </w:style>
  <w:style w:type="paragraph" w:styleId="ListBullet">
    <w:name w:val="List Bullet"/>
    <w:basedOn w:val="List"/>
    <w:rsid w:val="00E7085C"/>
  </w:style>
  <w:style w:type="paragraph" w:styleId="ListBullet4">
    <w:name w:val="List Bullet 4"/>
    <w:basedOn w:val="ListBullet3"/>
    <w:rsid w:val="00E7085C"/>
    <w:pPr>
      <w:ind w:left="1418"/>
    </w:pPr>
  </w:style>
  <w:style w:type="paragraph" w:styleId="ListBullet5">
    <w:name w:val="List Bullet 5"/>
    <w:basedOn w:val="ListBullet4"/>
    <w:rsid w:val="00E7085C"/>
    <w:pPr>
      <w:ind w:left="1702"/>
    </w:pPr>
  </w:style>
  <w:style w:type="paragraph" w:customStyle="1" w:styleId="B1">
    <w:name w:val="B1"/>
    <w:basedOn w:val="List"/>
    <w:rsid w:val="00E7085C"/>
  </w:style>
  <w:style w:type="paragraph" w:customStyle="1" w:styleId="B2">
    <w:name w:val="B2"/>
    <w:basedOn w:val="List2"/>
    <w:rsid w:val="00E7085C"/>
  </w:style>
  <w:style w:type="paragraph" w:customStyle="1" w:styleId="B3">
    <w:name w:val="B3"/>
    <w:basedOn w:val="List3"/>
    <w:rsid w:val="00E7085C"/>
  </w:style>
  <w:style w:type="paragraph" w:customStyle="1" w:styleId="B4">
    <w:name w:val="B4"/>
    <w:basedOn w:val="List4"/>
    <w:rsid w:val="00E7085C"/>
  </w:style>
  <w:style w:type="paragraph" w:customStyle="1" w:styleId="B5">
    <w:name w:val="B5"/>
    <w:basedOn w:val="List5"/>
    <w:rsid w:val="00E7085C"/>
  </w:style>
  <w:style w:type="paragraph" w:styleId="Footer">
    <w:name w:val="footer"/>
    <w:basedOn w:val="Header"/>
    <w:rsid w:val="00E7085C"/>
    <w:pPr>
      <w:jc w:val="center"/>
    </w:pPr>
    <w:rPr>
      <w:i/>
    </w:rPr>
  </w:style>
  <w:style w:type="paragraph" w:customStyle="1" w:styleId="ZTD">
    <w:name w:val="ZTD"/>
    <w:basedOn w:val="ZB"/>
    <w:rsid w:val="00E7085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031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3131"/>
    <w:rPr>
      <w:rFonts w:ascii="Arial" w:hAnsi="Arial"/>
      <w:b/>
      <w:sz w:val="18"/>
      <w:lang w:val="en-GB" w:eastAsia="en-US"/>
    </w:rPr>
  </w:style>
  <w:style w:type="character" w:customStyle="1" w:styleId="EditorsNoteChar2">
    <w:name w:val="Editor's Note Char2"/>
    <w:aliases w:val="EN Char1"/>
    <w:link w:val="EditorsNote"/>
    <w:rsid w:val="0050313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0313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rsid w:val="00503131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878f5c59-aec9-459c-acf8-8cf941473193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bdd78157-346c-4767-bfdd-352789a5c5f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992A510-6116-4678-B15D-EA70E442F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497</Words>
  <Characters>3136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36</cp:revision>
  <cp:lastPrinted>1899-12-31T23:00:00Z</cp:lastPrinted>
  <dcterms:created xsi:type="dcterms:W3CDTF">2021-01-08T13:25:00Z</dcterms:created>
  <dcterms:modified xsi:type="dcterms:W3CDTF">2021-05-07T21:26:00Z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